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13" w:rsidRPr="009F5F13" w:rsidRDefault="009F5F13" w:rsidP="009F5F13">
      <w:pPr>
        <w:spacing w:after="24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</w:pPr>
      <w:r w:rsidRPr="009F5F13"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  <w:t>Аттестация на право управления маломерными судами, используемыми в некоммерческих целях</w:t>
      </w:r>
    </w:p>
    <w:p w:rsidR="009F5F13" w:rsidRPr="009F5F13" w:rsidRDefault="009F5F13" w:rsidP="009F5F13">
      <w:pPr>
        <w:spacing w:after="0" w:line="383" w:lineRule="atLeast"/>
        <w:jc w:val="center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inherit" w:eastAsia="Times New Roman" w:hAnsi="inherit" w:cs="Arial"/>
          <w:b/>
          <w:bCs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>Государственная услуга по аттестации на право управления маломерными судами, поднадзорными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</w:t>
      </w:r>
      <w:bookmarkStart w:id="0" w:name="_GoBack"/>
      <w:bookmarkEnd w:id="0"/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Круг заявителей: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Заявителем о предоставлении государственной услуги по аттестации является физическое лицо вне зависимости от места жительства или регистрации, являющееся гражданином Российской Федерации, или иностранным гражданином, или лицом без гражданства.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Государственная услуга по аттестации предоставляется заявителю: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достигшему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восемнадцатилетнего возраста;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годному по состоянию здоровья к управлению маломерными судами;</w:t>
      </w:r>
      <w:proofErr w:type="gramEnd"/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уплатившему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государственную пошлину за совершение юридически значимых действий.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Срок предоставления государственной услуги: не более 15 рабочих дней.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Перечень входных документов, представляемых на бумажном носителе лично заявителем при каждом случае предоставления государственной услуги по аттестации, включает:</w:t>
      </w:r>
    </w:p>
    <w:p w:rsidR="009F5F13" w:rsidRPr="009F5F13" w:rsidRDefault="009F5F13" w:rsidP="009F5F13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заявление</w:t>
      </w:r>
      <w:proofErr w:type="gramStart"/>
      <w:r w:rsidRPr="009F5F13">
        <w:rPr>
          <w:rFonts w:ascii="inherit" w:eastAsia="Times New Roman" w:hAnsi="inherit" w:cs="Arial"/>
          <w:b/>
          <w:bCs/>
          <w:color w:val="3B4256"/>
          <w:sz w:val="18"/>
          <w:szCs w:val="18"/>
          <w:bdr w:val="none" w:sz="0" w:space="0" w:color="auto" w:frame="1"/>
          <w:lang w:eastAsia="ru-RU"/>
        </w:rPr>
        <w:t>1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;</w:t>
      </w:r>
    </w:p>
    <w:p w:rsidR="009F5F13" w:rsidRPr="009F5F13" w:rsidRDefault="009F5F13" w:rsidP="009F5F13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документ, удостоверяющий личность</w:t>
      </w:r>
      <w:proofErr w:type="gramStart"/>
      <w:r w:rsidRPr="009F5F13">
        <w:rPr>
          <w:rFonts w:ascii="inherit" w:eastAsia="Times New Roman" w:hAnsi="inherit" w:cs="Arial"/>
          <w:b/>
          <w:bCs/>
          <w:color w:val="3B4256"/>
          <w:sz w:val="18"/>
          <w:szCs w:val="18"/>
          <w:bdr w:val="none" w:sz="0" w:space="0" w:color="auto" w:frame="1"/>
          <w:lang w:eastAsia="ru-RU"/>
        </w:rPr>
        <w:t>2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;</w:t>
      </w:r>
    </w:p>
    <w:p w:rsidR="009F5F13" w:rsidRPr="009F5F13" w:rsidRDefault="009F5F13" w:rsidP="009F5F13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медицинскую справку о годности к управлению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маломерным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судном</w:t>
      </w:r>
      <w:r w:rsidRPr="009F5F13">
        <w:rPr>
          <w:rFonts w:ascii="inherit" w:eastAsia="Times New Roman" w:hAnsi="inherit" w:cs="Arial"/>
          <w:b/>
          <w:bCs/>
          <w:color w:val="3B4256"/>
          <w:sz w:val="18"/>
          <w:szCs w:val="18"/>
          <w:bdr w:val="none" w:sz="0" w:space="0" w:color="auto" w:frame="1"/>
          <w:lang w:eastAsia="ru-RU"/>
        </w:rPr>
        <w:t>3</w:t>
      </w: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К представляемым документам заявитель прикладывает две цветные матовые фотографии размером 30x40 мм, без уголка. На фото строго в анфас четко воспроизводится лицо заявителя без головного убора. Допускается изготовление фотографий в головных уборах, не скрывающих </w:t>
      </w: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овал лица, для граждан, религиозные убеждения которых не позволяют показываться перед посторонними без головных уборов.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Входные документы, подлежащие представлению лично заявителем, по его согласию может представить лицо, полномочия которого оформлены в порядке, установленном законодательством Российской Федерации.</w:t>
      </w:r>
    </w:p>
    <w:p w:rsidR="009F5F13" w:rsidRPr="009F5F13" w:rsidRDefault="009F5F13" w:rsidP="009F5F13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inherit" w:eastAsia="Times New Roman" w:hAnsi="inherit" w:cs="Arial"/>
          <w:b/>
          <w:bCs/>
          <w:color w:val="3B4256"/>
          <w:sz w:val="18"/>
          <w:szCs w:val="18"/>
          <w:bdr w:val="none" w:sz="0" w:space="0" w:color="auto" w:frame="1"/>
          <w:lang w:eastAsia="ru-RU"/>
        </w:rPr>
        <w:t>1</w:t>
      </w: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Заявление оформляется на бланке личной карточки судоводителя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при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: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предоставлении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государственной услуги по аттестации с целью получения права управления маломерным судном;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предоставлении государственной услуги по аттестации с целью получения права управления маломерным судном иного типа, чем тот, право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управления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которым предоставлялось ранее;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предоставлении государственной услуги по аттестации с целью получения права управления маломерным судном в ином районе плавания, чем тот, право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управления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в котором предоставлялось ранее;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предоставлении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государственной услуги по аттестации с целью изменения или снятия ограничений по площади парусов.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Заявление оформляется в произвольной форме с указанием причин его представления на бумажном листе формата А-4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при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: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замене удостоверения в связи с истечением срока его действия;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выдаче ранее выданного удостоверения в связи с его утерей или приходом в негодность;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замене удостоверения в связи с переменой фамилии, имени, отчества* заявителя.</w:t>
      </w:r>
    </w:p>
    <w:p w:rsidR="009F5F13" w:rsidRPr="009F5F13" w:rsidRDefault="009F5F13" w:rsidP="009F5F13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inherit" w:eastAsia="Times New Roman" w:hAnsi="inherit" w:cs="Arial"/>
          <w:b/>
          <w:bCs/>
          <w:color w:val="3B4256"/>
          <w:sz w:val="18"/>
          <w:szCs w:val="18"/>
          <w:bdr w:val="none" w:sz="0" w:space="0" w:color="auto" w:frame="1"/>
          <w:vertAlign w:val="superscript"/>
          <w:lang w:eastAsia="ru-RU"/>
        </w:rPr>
        <w:t>2</w:t>
      </w: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В </w:t>
      </w:r>
      <w:proofErr w:type="gramStart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качестве</w:t>
      </w:r>
      <w:proofErr w:type="gramEnd"/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документа, удостоверяющего личность, представляется один из нижеперечисленных документов: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удостоверяющий личность гражданина Российской Федерации;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документ, удостоверяющий личность иностранного гражданина;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либо иной документ, предусмотренный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разрешение на временное проживание лица без гражданства;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вид на жительство лица без гражданства;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удостоверение беженца.</w:t>
      </w:r>
    </w:p>
    <w:p w:rsidR="009F5F13" w:rsidRPr="009F5F13" w:rsidRDefault="009F5F13" w:rsidP="009F5F13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inherit" w:eastAsia="Times New Roman" w:hAnsi="inherit" w:cs="Arial"/>
          <w:b/>
          <w:bCs/>
          <w:color w:val="3B4256"/>
          <w:sz w:val="18"/>
          <w:szCs w:val="18"/>
          <w:bdr w:val="none" w:sz="0" w:space="0" w:color="auto" w:frame="1"/>
          <w:vertAlign w:val="superscript"/>
          <w:lang w:eastAsia="ru-RU"/>
        </w:rPr>
        <w:t>3</w:t>
      </w: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Медицинская справка представляется по результатам медицинского освидетельствования, проводимого организацией, имеющей соответствующую лицензию, для определения в установленном порядке годности по состоянию здоровья к управлению маломерными судами.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зависимости от заявленных целей предоставления государственной услуги по аттестации, заявитель представляет имеющиеся у него документы о подготовке или квалификации: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удостоверение на право управления маломерным судном;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квалификационные документы на право управления маломерным судном, используемым в коммерческих целях;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квалификационные документы, дающее право занимать судоводительские должности на судах в заявленном районе плавания;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квалификационные документы членов экипажей спортивных парусных судов;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международные документы или квалификационные документы, выданные иностранным государством, которые в соответствии с международным договором Российской Федерации или нормативным правовым актом Российской Федерации признаются в качестве документа на право управления маломерным судном;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- квалификационные документы радиоспециалистов Глобальной морской системы связи при бедствии и для обеспечения безопасности;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документы об обучении.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При предоставлении государственной услуги по аттестации для изменения ограничений по площади парусов заявитель представляет документы, подтверждающие его практический плавательный стаж. К таким документам относятся: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выписки из журнала учёта выхода (прихода) судов с базы стоянки;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документы портовых властей об оформлении отхода (прихода) судов;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копии судовой роли и судового журнала маломерного парусного судна;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копии судовой роли и судового журнала спортивного парусного судна;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копии судовой роли и судового журнала прогулочного парусного судна;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копии маршрутного листа (крейсерской книжки) спортивного парусного судна;</w:t>
      </w:r>
    </w:p>
    <w:p w:rsidR="009F5F13" w:rsidRPr="009F5F13" w:rsidRDefault="009F5F13" w:rsidP="009F5F13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копии официального протокола крейсерских гонок спортивных парусных судов.</w:t>
      </w:r>
    </w:p>
    <w:p w:rsidR="009F5F13" w:rsidRPr="009F5F13" w:rsidRDefault="009F5F13" w:rsidP="009F5F13">
      <w:pPr>
        <w:spacing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9F5F13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Удостоверение выдается лично заявителю после проверки документов, удостоверяющих его личность.</w:t>
      </w:r>
    </w:p>
    <w:p w:rsidR="00FF37F6" w:rsidRDefault="00FF37F6"/>
    <w:sectPr w:rsidR="00FF3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2F6"/>
    <w:rsid w:val="001922F6"/>
    <w:rsid w:val="009F5F13"/>
    <w:rsid w:val="009F7A11"/>
    <w:rsid w:val="00E97766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87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2024-05-15T03:05:00Z</dcterms:created>
  <dcterms:modified xsi:type="dcterms:W3CDTF">2024-05-15T03:06:00Z</dcterms:modified>
</cp:coreProperties>
</file>